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«МЕЖЕНИНОВСКОЕ СЕЛЬСКОЕ ПОСЕЛЕНИЕ»</w:t>
      </w:r>
    </w:p>
    <w:p w:rsidR="00E8202C" w:rsidRPr="00E8202C" w:rsidRDefault="00E8202C" w:rsidP="00E8202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МЕЖЕНИНОВСКОГО СЕЛЬСКОГО ПОСЕЛЕНИЯ</w:t>
      </w: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8202C" w:rsidRPr="00E8202C" w:rsidRDefault="00E8202C" w:rsidP="00E8202C">
      <w:pPr>
        <w:tabs>
          <w:tab w:val="right" w:pos="9072"/>
        </w:tabs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D5FA4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D5FA4">
        <w:rPr>
          <w:rFonts w:ascii="Arial" w:eastAsia="Times New Roman" w:hAnsi="Arial" w:cs="Arial"/>
          <w:b/>
          <w:sz w:val="24"/>
          <w:szCs w:val="24"/>
          <w:lang w:eastAsia="ru-RU"/>
        </w:rPr>
        <w:t>декабря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2017 года                                                                                      №</w:t>
      </w:r>
      <w:r w:rsidR="005D5F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139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с. Межениновка</w:t>
      </w:r>
    </w:p>
    <w:p w:rsidR="00192227" w:rsidRPr="00E8202C" w:rsidRDefault="00192227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Default="00E8202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МЕЖЕНИНОВСКО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ПОСЕЛЕНИ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ДОЛЖНОСТИ МУНИЦИПАЛЬНОЙ СЛУЖБЫ, В УПРАВЛЕНИИ НЕКОММЕРЧЕСКОЙ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ОРГАНИЗАЦИЕЙ (КРОМЕ ПОЛИТИЧЕСКИХ ПАРТИЙ),</w:t>
      </w:r>
      <w:r w:rsidR="006E5F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ЖИЛИЩНЫМ, ЖИЛИЩНО-СТРОИТЕЛЬНЫМ,</w:t>
      </w:r>
      <w:r w:rsidR="001922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ДАЧНЫМ, ПОТРЕБИТЕЛЬСКИМ КООПЕРАТИВАМИ, ТОВАРИЩЕСТВАМИ СОБСТВЕННИКОВ НЕДВИЖИМОСТИ В КАЧЕСТВЕ ЕДИНОЛИЧНОГО ИСПОЛНИТЕЛЬНОГО ОРГАНА  ИЛИ ВХОЖДЕНИЕ В СОСТАВ  ИХ КОЛЛЕГИАЛЬНЫХ ОРГАНОВ УПРАВЛЕНИЯ</w:t>
      </w:r>
      <w:r w:rsidR="006D75AC"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End"/>
    </w:p>
    <w:p w:rsidR="006D75AC" w:rsidRPr="00E8202C" w:rsidRDefault="006D75A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6D75AC" w:rsidRDefault="00E8202C" w:rsidP="006D7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части 1 статьи 14 Федерального закона от 02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25-ФЗ «О муниципальной службе в Российской Федерации», руководствуясь Уставом </w:t>
      </w:r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«Межениновское сельское поселение»</w:t>
      </w:r>
    </w:p>
    <w:p w:rsidR="00E8202C" w:rsidRPr="006D75AC" w:rsidRDefault="00E8202C" w:rsidP="00E8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75AC" w:rsidRDefault="006D75AC" w:rsidP="00192227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192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Межениновского сельского поселения </w:t>
      </w: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 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646B48" w:rsidRPr="006D75AC" w:rsidRDefault="00192227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8202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46B48" w:rsidRPr="006D75AC">
        <w:rPr>
          <w:rFonts w:ascii="Arial" w:hAnsi="Arial" w:cs="Arial"/>
          <w:sz w:val="24"/>
          <w:szCs w:val="24"/>
        </w:rPr>
        <w:t xml:space="preserve">Управляющему Делами Чумериной О.А. опубликовать настоящее постановление  в Информационном бюллетене Межениновского сельского поселения и разместить на официальном сайте Межениновского сельского поселения  (http:// </w:t>
      </w:r>
      <w:hyperlink r:id="rId7" w:history="1">
        <w:r w:rsidR="00646B48" w:rsidRPr="006D75AC">
          <w:rPr>
            <w:rFonts w:ascii="Arial" w:hAnsi="Arial" w:cs="Arial"/>
            <w:color w:val="0000FF"/>
            <w:sz w:val="24"/>
            <w:szCs w:val="24"/>
            <w:u w:val="single"/>
          </w:rPr>
          <w:t>www.mezhen.ru</w:t>
        </w:r>
      </w:hyperlink>
      <w:proofErr w:type="gramStart"/>
      <w:r w:rsidR="00646B48" w:rsidRPr="006D75AC">
        <w:rPr>
          <w:rFonts w:ascii="Arial" w:hAnsi="Arial" w:cs="Arial"/>
          <w:sz w:val="24"/>
          <w:szCs w:val="24"/>
        </w:rPr>
        <w:t xml:space="preserve"> )</w:t>
      </w:r>
      <w:proofErr w:type="gramEnd"/>
      <w:r w:rsidR="00646B48" w:rsidRPr="006D75AC">
        <w:rPr>
          <w:rFonts w:ascii="Arial" w:hAnsi="Arial" w:cs="Arial"/>
          <w:sz w:val="24"/>
          <w:szCs w:val="24"/>
        </w:rPr>
        <w:t>.</w:t>
      </w:r>
    </w:p>
    <w:p w:rsidR="00646B48" w:rsidRPr="00646B48" w:rsidRDefault="00192227" w:rsidP="006D75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r w:rsidR="006D75AC">
        <w:rPr>
          <w:rFonts w:ascii="Arial" w:eastAsia="Times New Roman" w:hAnsi="Arial" w:cs="Arial"/>
          <w:sz w:val="24"/>
          <w:szCs w:val="24"/>
          <w:lang w:eastAsia="ru-RU"/>
        </w:rPr>
        <w:t>Управляющего Делами Чумерину О.А.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А.Н. Званитайс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>
        <w:rPr>
          <w:rFonts w:ascii="Arial" w:eastAsia="Times New Roman" w:hAnsi="Arial" w:cs="Arial"/>
          <w:sz w:val="20"/>
          <w:szCs w:val="20"/>
          <w:lang w:eastAsia="ru-RU"/>
        </w:rPr>
        <w:t>Чумерина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>96 97 2</w:t>
      </w:r>
      <w:r w:rsidR="005D5FA4">
        <w:rPr>
          <w:rFonts w:ascii="Arial" w:eastAsia="Times New Roman" w:hAnsi="Arial" w:cs="Arial"/>
          <w:sz w:val="20"/>
          <w:szCs w:val="20"/>
          <w:lang w:eastAsia="ru-RU"/>
        </w:rPr>
        <w:t>5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646B48">
        <w:rPr>
          <w:rFonts w:ascii="Arial" w:eastAsia="Times New Roman" w:hAnsi="Arial" w:cs="Arial"/>
          <w:sz w:val="20"/>
          <w:szCs w:val="20"/>
          <w:lang w:eastAsia="ru-RU"/>
        </w:rPr>
        <w:t>В дело № 01-04</w:t>
      </w:r>
    </w:p>
    <w:p w:rsid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6B48">
        <w:rPr>
          <w:rFonts w:ascii="Arial" w:eastAsia="Times New Roman" w:hAnsi="Arial" w:cs="Arial"/>
          <w:sz w:val="20"/>
          <w:szCs w:val="20"/>
          <w:lang w:eastAsia="ru-RU"/>
        </w:rPr>
        <w:t>Е.А. Стрелкова</w:t>
      </w:r>
    </w:p>
    <w:p w:rsidR="005D5FA4" w:rsidRPr="00646B48" w:rsidRDefault="005D5FA4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2017-12-27</w:t>
      </w:r>
    </w:p>
    <w:bookmarkEnd w:id="0"/>
    <w:p w:rsidR="00646B48" w:rsidRPr="005D5FA4" w:rsidRDefault="00646B48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Pr="005D5FA4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192227" w:rsidRPr="005D5FA4">
        <w:rPr>
          <w:rFonts w:ascii="Arial" w:eastAsia="Calibri" w:hAnsi="Arial" w:cs="Arial"/>
          <w:sz w:val="24"/>
          <w:szCs w:val="24"/>
        </w:rPr>
        <w:t xml:space="preserve"> 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Межениновского сельского поселения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от</w:t>
      </w:r>
      <w:r w:rsidRPr="005D5FA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5D5FA4">
        <w:rPr>
          <w:rFonts w:ascii="Arial" w:eastAsia="Calibri" w:hAnsi="Arial" w:cs="Arial"/>
          <w:b/>
          <w:i/>
          <w:sz w:val="24"/>
          <w:szCs w:val="24"/>
        </w:rPr>
        <w:t>27.12.</w:t>
      </w:r>
      <w:r w:rsidRPr="005D5FA4">
        <w:rPr>
          <w:rFonts w:ascii="Arial" w:eastAsia="Calibri" w:hAnsi="Arial" w:cs="Arial"/>
          <w:b/>
          <w:i/>
          <w:sz w:val="24"/>
          <w:szCs w:val="24"/>
        </w:rPr>
        <w:t xml:space="preserve">2017 г </w:t>
      </w:r>
      <w:r w:rsidRPr="005D5FA4">
        <w:rPr>
          <w:rFonts w:ascii="Arial" w:eastAsia="Calibri" w:hAnsi="Arial" w:cs="Arial"/>
          <w:sz w:val="24"/>
          <w:szCs w:val="24"/>
        </w:rPr>
        <w:t xml:space="preserve">№ </w:t>
      </w:r>
      <w:r w:rsidR="005D5FA4">
        <w:rPr>
          <w:rFonts w:ascii="Arial" w:eastAsia="Calibri" w:hAnsi="Arial" w:cs="Arial"/>
          <w:b/>
          <w:i/>
          <w:sz w:val="24"/>
          <w:szCs w:val="24"/>
        </w:rPr>
        <w:t>139</w:t>
      </w:r>
    </w:p>
    <w:p w:rsidR="00E8202C" w:rsidRPr="00E8202C" w:rsidRDefault="00E8202C" w:rsidP="00E8202C">
      <w:pPr>
        <w:spacing w:after="0" w:line="240" w:lineRule="auto"/>
        <w:ind w:left="48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5FA4" w:rsidRDefault="005D5FA4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192227" w:rsidRPr="001922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Межениновского сельского поселения </w:t>
      </w: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202C" w:rsidRPr="00E8202C" w:rsidRDefault="00E8202C" w:rsidP="00192227">
      <w:pPr>
        <w:tabs>
          <w:tab w:val="left" w:pos="540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определяет процедуру получения разрешения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Главы Межениновского сельского поселения (Главы Администрации)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представитель нанимателя) на участие на безвозмездной основе лиц, замещающих в 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92227"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>Межениновского сельского поселения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</w:t>
      </w:r>
      <w:proofErr w:type="gramEnd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состав их коллегиальных органов управления (далее - управление некоммерческой организацией).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Управляющему Делами Администрации Межениновского сельского поселения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 (далее –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) письменное </w:t>
      </w:r>
      <w:hyperlink w:anchor="Par40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ходатайство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"/>
      <w:bookmarkEnd w:id="1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3. Прием, регистрация, учет и хранение ходатайств осуществляются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Управляющим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, уполномоченным на совершение указанных действий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действующим законодательством и муниципальными правовыми актами муниципального образования «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Межениновское сельское поселение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». Ходатайство регистрируется в день поступления в </w:t>
      </w:r>
      <w:hyperlink w:anchor="Par89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журнале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администрации </w:t>
      </w:r>
      <w:r w:rsidR="00724FEF" w:rsidRPr="005D5FA4">
        <w:rPr>
          <w:rFonts w:ascii="Arial" w:eastAsia="Times New Roman" w:hAnsi="Arial" w:cs="Arial"/>
          <w:sz w:val="24"/>
          <w:szCs w:val="24"/>
          <w:lang w:eastAsia="ru-RU"/>
        </w:rPr>
        <w:t>Межениновского сельского поселения.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1) удовлетворить ходатайство при отсутствии у муниципального служащего конфликта интересов или возможности возникновения конфликта интересов у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служащего при его участии в управлении некоммерческой организацией;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E523E0" w:rsidRPr="005D5FA4" w:rsidRDefault="00E523E0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5FA4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которому отказано в получении разрешения представителя нанимателя (работодателя) на участие на безвозмездной основе в управлении некоммерческими организациями, может оспорить отказ в удовлетворении ходатайства</w:t>
      </w:r>
      <w:r w:rsidRPr="005D5FA4">
        <w:rPr>
          <w:rFonts w:ascii="Arial" w:hAnsi="Arial" w:cs="Arial"/>
          <w:sz w:val="24"/>
          <w:szCs w:val="24"/>
        </w:rPr>
        <w:t xml:space="preserve">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их коллегиальных органов управления в судебном порядке, установленном действующим законодательством  Российской Федерации.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7. Представитель на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нимателя передает ходатайство Управляющему Делами</w:t>
      </w:r>
      <w:r w:rsidR="00724FEF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срока, указанного в пункте 5 настоящего Порядка. 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вносит запись о принятом представителем нанимателя решении в журнал, предусмотренный </w:t>
      </w:r>
      <w:hyperlink w:anchor="Par2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Pr="00E8202C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FE797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</w:t>
      </w:r>
      <w:r w:rsidR="00FE79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>Межениновского сельского поселения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Главе Межениновского сельского поселения (Главе Администрации) 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(фамилия, инициалы)</w:t>
      </w:r>
    </w:p>
    <w:p w:rsid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</w:t>
      </w:r>
    </w:p>
    <w:p w:rsidR="00724FEF" w:rsidRPr="00E8202C" w:rsidRDefault="00724FEF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(последнее -  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E8202C">
        <w:rPr>
          <w:rFonts w:ascii="Arial" w:eastAsia="Times New Roman" w:hAnsi="Arial" w:cs="Arial"/>
          <w:sz w:val="20"/>
          <w:szCs w:val="20"/>
          <w:lang w:eastAsia="ru-RU"/>
        </w:rPr>
        <w:t>при наличии), замещаемая должность)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40"/>
      <w:bookmarkEnd w:id="3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Ходатайство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гаражным кооперативом, садоводческим, огородническим, дачным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потребительским кооперативом, товариществом собственников недвижимости в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качестве единоличного исполнительного органа или вхождение в состав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их</w:t>
      </w:r>
      <w:r w:rsidR="00FE79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органа (</w:t>
      </w:r>
      <w:proofErr w:type="spellStart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) управления) 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_.</w:t>
      </w:r>
      <w:proofErr w:type="gramEnd"/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Прошу   Вас   разрешить  мне  участвовать  на  безвозмездной  основе  в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управлении  указанной  некоммерческой  организацией в качестве единоличного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исполнительного  органа или войти в состав их коллегиальног</w:t>
      </w:r>
      <w:proofErr w:type="gram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о(</w:t>
      </w:r>
      <w:proofErr w:type="spellStart"/>
      <w:proofErr w:type="gram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ых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 органа(</w:t>
      </w:r>
      <w:proofErr w:type="spellStart"/>
      <w:r w:rsidRPr="00E8202C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E8202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управления  (нужное  подчеркнуть).  Безвозмездное участие в деятельности по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управлению данной организацией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(обоснование    необходимости    участия    в   управлении   некоммерческой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организацией)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__ _________ 20__ г.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_____________   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  (расшифровка подписи)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97F" w:rsidRDefault="00724FE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:rsidR="00E8202C" w:rsidRPr="00E8202C" w:rsidRDefault="00FE797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E8202C" w:rsidRPr="00E8202C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Межениновского сельского поселения 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4" w:name="Par89"/>
      <w:bookmarkEnd w:id="4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>УРНАЛ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жилищно-строительным, гаражным кооперативом, садоводческим,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огородническим, дачным потребительским кооперативом,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товариществом собственников недвижимости в качестве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единоличного исполнительного органа или вхождение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в состав их 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6"/>
        <w:tblW w:w="9747" w:type="dxa"/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E8202C" w:rsidRPr="00E8202C" w:rsidTr="00724FEF">
        <w:trPr>
          <w:cantSplit/>
          <w:trHeight w:val="5350"/>
        </w:trPr>
        <w:tc>
          <w:tcPr>
            <w:tcW w:w="360" w:type="dxa"/>
            <w:textDirection w:val="btL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724F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6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E8202C" w:rsidRPr="00E8202C" w:rsidTr="00724FEF">
        <w:trPr>
          <w:trHeight w:val="246"/>
        </w:trPr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202C" w:rsidRPr="00E8202C" w:rsidTr="00724FEF"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507E" w:rsidRPr="00192227" w:rsidRDefault="004D507E">
      <w:pPr>
        <w:rPr>
          <w:rFonts w:ascii="Arial" w:hAnsi="Arial" w:cs="Arial"/>
        </w:rPr>
      </w:pPr>
    </w:p>
    <w:sectPr w:rsidR="004D507E" w:rsidRPr="00192227" w:rsidSect="00724F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2D" w:rsidRDefault="00C5672D">
      <w:pPr>
        <w:spacing w:after="0" w:line="240" w:lineRule="auto"/>
      </w:pPr>
      <w:r>
        <w:separator/>
      </w:r>
    </w:p>
  </w:endnote>
  <w:endnote w:type="continuationSeparator" w:id="0">
    <w:p w:rsidR="00C5672D" w:rsidRDefault="00C5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2D" w:rsidRDefault="00C5672D">
      <w:pPr>
        <w:spacing w:after="0" w:line="240" w:lineRule="auto"/>
      </w:pPr>
      <w:r>
        <w:separator/>
      </w:r>
    </w:p>
  </w:footnote>
  <w:footnote w:type="continuationSeparator" w:id="0">
    <w:p w:rsidR="00C5672D" w:rsidRDefault="00C5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7A" w:rsidRDefault="005725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FA4">
      <w:rPr>
        <w:noProof/>
      </w:rPr>
      <w:t>2</w:t>
    </w:r>
    <w:r>
      <w:fldChar w:fldCharType="end"/>
    </w:r>
  </w:p>
  <w:p w:rsidR="00604B7A" w:rsidRDefault="00C567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C"/>
    <w:rsid w:val="00192227"/>
    <w:rsid w:val="001B3118"/>
    <w:rsid w:val="004D507E"/>
    <w:rsid w:val="0057258D"/>
    <w:rsid w:val="005D5FA4"/>
    <w:rsid w:val="00646B48"/>
    <w:rsid w:val="00647A7C"/>
    <w:rsid w:val="006D75AC"/>
    <w:rsid w:val="006E5F0A"/>
    <w:rsid w:val="00724FEF"/>
    <w:rsid w:val="00BB5E0D"/>
    <w:rsid w:val="00C5672D"/>
    <w:rsid w:val="00E523E0"/>
    <w:rsid w:val="00E8202C"/>
    <w:rsid w:val="00F24002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2017-12-27T01:17:00Z</cp:lastPrinted>
  <dcterms:created xsi:type="dcterms:W3CDTF">2017-12-27T01:18:00Z</dcterms:created>
  <dcterms:modified xsi:type="dcterms:W3CDTF">2017-12-27T01:18:00Z</dcterms:modified>
</cp:coreProperties>
</file>