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13" w:rsidRPr="009A2B6E" w:rsidRDefault="00A26813" w:rsidP="00A268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  <w:r w:rsidRPr="009A2B6E">
        <w:rPr>
          <w:rFonts w:ascii="Arial" w:eastAsia="Times New Roman" w:hAnsi="Arial" w:cs="Arial"/>
          <w:b/>
          <w:sz w:val="24"/>
          <w:szCs w:val="24"/>
          <w:lang w:eastAsia="ru-RU"/>
        </w:rPr>
        <w:br/>
        <w:t>«МЕЖЕНИНОВСКОЕ  СЕЛЬСКОЕ ПОСЕЛЕНИЕ»</w:t>
      </w:r>
    </w:p>
    <w:p w:rsidR="00A26813" w:rsidRPr="009A2B6E" w:rsidRDefault="00A26813" w:rsidP="00A26813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A26813" w:rsidRDefault="00A26813" w:rsidP="00A2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9A2B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A26813" w:rsidRPr="009A2B6E" w:rsidRDefault="00852535" w:rsidP="00A26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253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«25» ноября </w:t>
      </w:r>
      <w:r w:rsidR="00A26813" w:rsidRPr="0085253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2015</w:t>
      </w:r>
      <w:r w:rsidR="009A2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A26813" w:rsidRPr="009A2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№ </w:t>
      </w:r>
      <w:r w:rsidRPr="0085253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128</w:t>
      </w:r>
    </w:p>
    <w:p w:rsidR="00A26813" w:rsidRPr="009A2B6E" w:rsidRDefault="00A26813" w:rsidP="00A2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 Межениновка</w:t>
      </w:r>
    </w:p>
    <w:p w:rsidR="00DE274F" w:rsidRPr="009A2B6E" w:rsidRDefault="009A2B6E" w:rsidP="00A26813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ТРЕБОВАНИЙ К ЗАКУПАЕМЫМ  АДМИНИСТРАЦИЕЙ МЕЖЕНИНОВСКОГО СЕЛЬСКОГО ПОСЕЛЕНИЯ И ПОДВЕДОМСТВЕННЫМИ ЕЙ КАЗЕННЫМИ УЧРЕЖДЕНИЯМИ  ОТДЕЛЬНЫМ ВИДАМ ТОВАРОВ, РАБОТ, УСЛУГ </w:t>
      </w:r>
      <w:r w:rsidR="00CF7D57"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ПРЕДЕЛЬНЫЕ ЦЕНЫ ТОВАРОВ, РАБОТ, УСЛУГ) И</w:t>
      </w:r>
      <w:r w:rsidR="00CF7D57"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</w:t>
      </w:r>
      <w:r w:rsidR="00CF7D57"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НОРМАТИВНЫЕ ЗАТРАТЫ НА ОБЕСПЕЧЕНИЕ ФУНКЦИЙ УКАЗАННЫХ ОРГАНОВ И ПОДВЕДОМСТВЕННЫХ ИМ КАЗЕННЫХ УЧРЕЖДЕНИЙ</w:t>
      </w:r>
    </w:p>
    <w:p w:rsidR="00DE274F" w:rsidRPr="009A2B6E" w:rsidRDefault="00DE274F" w:rsidP="009A2B6E">
      <w:pPr>
        <w:shd w:val="clear" w:color="auto" w:fill="FFFFFF"/>
        <w:spacing w:after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274F" w:rsidRPr="009A2B6E" w:rsidRDefault="00DE274F" w:rsidP="009A2B6E">
      <w:pPr>
        <w:shd w:val="clear" w:color="auto" w:fill="FFFFFF"/>
        <w:spacing w:after="15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5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Межениновского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от 17</w:t>
      </w:r>
      <w:r w:rsidR="00852535">
        <w:rPr>
          <w:rFonts w:ascii="Arial" w:eastAsia="Times New Roman" w:hAnsi="Arial" w:cs="Arial"/>
          <w:sz w:val="24"/>
          <w:szCs w:val="24"/>
          <w:lang w:eastAsia="ru-RU"/>
        </w:rPr>
        <w:t xml:space="preserve"> июня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2014 № 94 «Об утверждении правил нормирования в сфере закупок товаров, работ, услуг для обеспечения муниципальных нужд»</w:t>
      </w:r>
      <w:r w:rsidR="009A2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A26813" w:rsidRPr="009A2B6E" w:rsidRDefault="00A26813" w:rsidP="00DE274F">
      <w:pPr>
        <w:shd w:val="clear" w:color="auto" w:fill="FFFFFF"/>
        <w:spacing w:after="15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274F" w:rsidRPr="009A2B6E" w:rsidRDefault="00A26813" w:rsidP="00A26813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ПОСТАНОВЛЯЮ</w:t>
      </w:r>
    </w:p>
    <w:p w:rsidR="00CF7D57" w:rsidRPr="009A2B6E" w:rsidRDefault="00CF7D57" w:rsidP="009A2B6E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>1. Утвердить</w:t>
      </w:r>
      <w:r w:rsidR="00CE4F7A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 к закупаемым 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>Администрацией Межениновского сельского поселения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и подведомстве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>нными ей казенными учреждениями и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бюджетными учреждениями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отдельным видам товаров, работ, услуг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</w:t>
      </w:r>
      <w:r w:rsidR="009A2B6E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приложению. </w:t>
      </w:r>
    </w:p>
    <w:p w:rsidR="009A2B6E" w:rsidRDefault="00CF7D57" w:rsidP="009A2B6E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9A2B6E">
        <w:rPr>
          <w:rFonts w:ascii="Arial" w:hAnsi="Arial" w:cs="Arial"/>
        </w:rPr>
        <w:t xml:space="preserve">2. </w:t>
      </w:r>
      <w:r w:rsidR="009A2B6E" w:rsidRPr="00E90DEE">
        <w:rPr>
          <w:rFonts w:ascii="Arial" w:hAnsi="Arial" w:cs="Arial"/>
        </w:rPr>
        <w:t xml:space="preserve">Управляющему делами Чумериной О.А. 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«Межениновское сельское поселение» в сети Интернет http:// </w:t>
      </w:r>
      <w:hyperlink r:id="rId5" w:history="1">
        <w:r w:rsidR="009A2B6E" w:rsidRPr="00E90DEE">
          <w:rPr>
            <w:rStyle w:val="a6"/>
            <w:rFonts w:ascii="Arial" w:hAnsi="Arial" w:cs="Arial"/>
          </w:rPr>
          <w:t>www.mezhen.ru</w:t>
        </w:r>
      </w:hyperlink>
      <w:r w:rsidR="009A2B6E" w:rsidRPr="00E90DEE">
        <w:rPr>
          <w:rFonts w:ascii="Arial" w:hAnsi="Arial" w:cs="Arial"/>
        </w:rPr>
        <w:t>.</w:t>
      </w:r>
    </w:p>
    <w:p w:rsidR="00CF7D57" w:rsidRPr="009A2B6E" w:rsidRDefault="00CF7D57" w:rsidP="009A2B6E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9A2B6E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астоящее постановление вступает в силу с момента его официального опубликования и распространяется на правоотношения, возникшие с 01.01.2015</w:t>
      </w:r>
      <w:r w:rsidR="009A2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CF7D57" w:rsidRPr="009A2B6E" w:rsidRDefault="00CF7D57" w:rsidP="009A2B6E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9A2B6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 ведущего специалиста Пирогову И.М.</w:t>
      </w:r>
    </w:p>
    <w:p w:rsidR="00CF7D57" w:rsidRPr="009A2B6E" w:rsidRDefault="00CF7D57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D57" w:rsidRPr="009A2B6E" w:rsidRDefault="00CF7D57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CF7D57" w:rsidRPr="009A2B6E" w:rsidRDefault="00CF7D57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                                                     А.Н. Званитайс</w:t>
      </w:r>
    </w:p>
    <w:p w:rsidR="00852535" w:rsidRDefault="00852535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7D57" w:rsidRPr="009A2B6E" w:rsidRDefault="009A2B6E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2B6E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CF7D57" w:rsidRPr="009A2B6E">
        <w:rPr>
          <w:rFonts w:ascii="Arial" w:eastAsia="Times New Roman" w:hAnsi="Arial" w:cs="Arial"/>
          <w:sz w:val="20"/>
          <w:szCs w:val="20"/>
          <w:lang w:eastAsia="ru-RU"/>
        </w:rPr>
        <w:t>И.М. Пирогова</w:t>
      </w:r>
    </w:p>
    <w:p w:rsidR="00CF7D57" w:rsidRPr="009A2B6E" w:rsidRDefault="00CF7D57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2B6E">
        <w:rPr>
          <w:rFonts w:ascii="Arial" w:eastAsia="Times New Roman" w:hAnsi="Arial" w:cs="Arial"/>
          <w:sz w:val="20"/>
          <w:szCs w:val="20"/>
          <w:lang w:eastAsia="ru-RU"/>
        </w:rPr>
        <w:t>969 732</w:t>
      </w:r>
    </w:p>
    <w:p w:rsidR="009A2B6E" w:rsidRDefault="00852535" w:rsidP="00852535">
      <w:pPr>
        <w:shd w:val="clear" w:color="auto" w:fill="FFFFFF"/>
        <w:spacing w:after="1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52535" w:rsidRDefault="00852535" w:rsidP="00852535">
      <w:pPr>
        <w:shd w:val="clear" w:color="auto" w:fill="FFFFFF"/>
        <w:spacing w:after="1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2535" w:rsidRDefault="00852535" w:rsidP="00852535">
      <w:pPr>
        <w:shd w:val="clear" w:color="auto" w:fill="FFFFFF"/>
        <w:spacing w:after="1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2535" w:rsidRPr="009A2B6E" w:rsidRDefault="00852535" w:rsidP="00852535">
      <w:pPr>
        <w:shd w:val="clear" w:color="auto" w:fill="FFFFFF"/>
        <w:spacing w:after="1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644A" w:rsidRPr="00E80543" w:rsidRDefault="00D8644A" w:rsidP="00D8644A">
      <w:pPr>
        <w:pStyle w:val="ConsPlusNormal"/>
        <w:jc w:val="right"/>
        <w:outlineLvl w:val="0"/>
        <w:rPr>
          <w:sz w:val="24"/>
          <w:szCs w:val="24"/>
        </w:rPr>
      </w:pPr>
      <w:r w:rsidRPr="00E8054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</w:t>
      </w:r>
      <w:r w:rsidRPr="00E80543">
        <w:rPr>
          <w:sz w:val="24"/>
          <w:szCs w:val="24"/>
        </w:rPr>
        <w:t>к постановлению Администрации</w:t>
      </w:r>
    </w:p>
    <w:p w:rsidR="00D8644A" w:rsidRPr="00E80543" w:rsidRDefault="00D8644A" w:rsidP="00D8644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E80543">
        <w:rPr>
          <w:sz w:val="24"/>
          <w:szCs w:val="24"/>
        </w:rPr>
        <w:t>Межениновского сельского поселения</w:t>
      </w:r>
    </w:p>
    <w:p w:rsidR="00D8644A" w:rsidRPr="00E80543" w:rsidRDefault="00D8644A" w:rsidP="00D8644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52535">
        <w:rPr>
          <w:sz w:val="24"/>
          <w:szCs w:val="24"/>
        </w:rPr>
        <w:t>о</w:t>
      </w:r>
      <w:r w:rsidRPr="00E80543">
        <w:rPr>
          <w:sz w:val="24"/>
          <w:szCs w:val="24"/>
        </w:rPr>
        <w:t>т</w:t>
      </w:r>
      <w:r w:rsidR="00852535">
        <w:rPr>
          <w:sz w:val="24"/>
          <w:szCs w:val="24"/>
        </w:rPr>
        <w:t xml:space="preserve"> </w:t>
      </w:r>
      <w:r w:rsidR="00852535">
        <w:rPr>
          <w:b/>
          <w:sz w:val="24"/>
          <w:szCs w:val="24"/>
        </w:rPr>
        <w:t xml:space="preserve">26.11.2015 </w:t>
      </w:r>
      <w:r w:rsidRPr="00E80543">
        <w:rPr>
          <w:sz w:val="24"/>
          <w:szCs w:val="24"/>
        </w:rPr>
        <w:t xml:space="preserve">№ </w:t>
      </w:r>
      <w:r w:rsidR="00852535" w:rsidRPr="00852535">
        <w:rPr>
          <w:b/>
          <w:sz w:val="24"/>
          <w:szCs w:val="24"/>
        </w:rPr>
        <w:t>128</w:t>
      </w:r>
    </w:p>
    <w:p w:rsidR="00D8644A" w:rsidRDefault="00D8644A" w:rsidP="00D8644A">
      <w:pPr>
        <w:shd w:val="clear" w:color="auto" w:fill="FFFFFF"/>
        <w:spacing w:after="0" w:line="240" w:lineRule="auto"/>
        <w:rPr>
          <w:rStyle w:val="a7"/>
          <w:rFonts w:ascii="Arial" w:eastAsia="Times New Roman" w:hAnsi="Arial" w:cs="Arial"/>
          <w:sz w:val="24"/>
          <w:szCs w:val="24"/>
          <w:lang w:eastAsia="ru-RU"/>
        </w:rPr>
      </w:pPr>
    </w:p>
    <w:p w:rsidR="00DE274F" w:rsidRPr="009A2B6E" w:rsidRDefault="00DE274F" w:rsidP="00D864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644A" w:rsidRDefault="00D8644A" w:rsidP="00CF7D57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ТРЕБОВАНИЕ</w:t>
      </w:r>
    </w:p>
    <w:p w:rsidR="00CF7D57" w:rsidRPr="009A2B6E" w:rsidRDefault="00DE274F" w:rsidP="00CF7D57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</w:t>
      </w:r>
      <w:r w:rsidR="00CF7D57"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закупаемым Администрацией Межениновского сельского поселения и подведомственными ей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</w:p>
    <w:p w:rsidR="00DE274F" w:rsidRPr="009A2B6E" w:rsidRDefault="00DE274F" w:rsidP="00D864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1. Требования к </w:t>
      </w:r>
      <w:r w:rsidR="00CF7D57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закупаемым Администрацией Межениновского сельского поселения и подведомственными ей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(далее - Требования к отдельным видам товаров, работ, услуг), должны содержать: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товаров, работ, услуг, подлежащих нормированию; 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- функциональное назначение товаров, работ, услуг, подлежащих нормированию;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-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-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Примерная форма требований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приведена в приложении к настоящим Требованиям к отдельным видам товаров, работ, услуг.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приобретаемым товарам, работам, услугам, подлежат обоснованию. Указанное обоснование публикуется совместно с проектом акта на официальном сайте и в ЕИС в машиночитаемой форме с возможностью свободного копирования информации.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2. Требования к товарам, работам, услугам, закупаемым </w:t>
      </w:r>
      <w:r w:rsidR="00F16B1C" w:rsidRPr="009A2B6E">
        <w:rPr>
          <w:rFonts w:ascii="Arial" w:eastAsia="Times New Roman" w:hAnsi="Arial" w:cs="Arial"/>
          <w:sz w:val="24"/>
          <w:szCs w:val="24"/>
          <w:lang w:eastAsia="ru-RU"/>
        </w:rPr>
        <w:t>Администрацией Межениновского сельского поселения и подведомственными ей казенными учреждениями и бюджетными учреждениями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,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DE274F" w:rsidRPr="009A2B6E" w:rsidRDefault="00F16B1C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Межениновского сельского поселения 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>осуществляет контроль исполне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ния подведомственными казенными и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бюджетными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учреждениями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актов, правильности их применения, а также соблюдения настоящих Требований к товарам, работам, услугам. 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7. Лица, виновные в нарушении настоящих Требований к товарам, работам, услугам или актов о нормирования в сфере закупок, несут ответственность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DE274F" w:rsidRPr="00D8644A" w:rsidRDefault="00DE274F" w:rsidP="00CF7D5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864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85253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8644A" w:rsidRDefault="00D8644A" w:rsidP="00CF7D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44A" w:rsidRDefault="00D8644A" w:rsidP="00CF7D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C" w:rsidRPr="00D8644A" w:rsidRDefault="00F16B1C" w:rsidP="00CF7D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64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Требования </w:t>
      </w:r>
    </w:p>
    <w:p w:rsidR="00DE274F" w:rsidRPr="00D8644A" w:rsidRDefault="00F16B1C" w:rsidP="00CF7D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644A">
        <w:rPr>
          <w:rFonts w:ascii="Arial" w:eastAsia="Times New Roman" w:hAnsi="Arial" w:cs="Arial"/>
          <w:b/>
          <w:sz w:val="24"/>
          <w:szCs w:val="24"/>
          <w:lang w:eastAsia="ru-RU"/>
        </w:rPr>
        <w:t>к закупаемым Администрацией Межениновского сельского поселения и подведомственными ей казенными учреждениями и бюджетными учреждениями отдельным видам товаров, работ, услуг</w:t>
      </w:r>
      <w:r w:rsidR="00D864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</w:t>
      </w:r>
      <w:r w:rsidRPr="00D864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(в том числе предельные цены товаров, работ, услуг)</w:t>
      </w:r>
    </w:p>
    <w:p w:rsidR="00F16B1C" w:rsidRPr="00D8644A" w:rsidRDefault="00F16B1C" w:rsidP="00CF7D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987"/>
        <w:gridCol w:w="1866"/>
        <w:gridCol w:w="3386"/>
      </w:tblGrid>
      <w:tr w:rsidR="00CE4F7A" w:rsidRPr="00D8644A" w:rsidTr="00DE274F">
        <w:tc>
          <w:tcPr>
            <w:tcW w:w="23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6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c>
          <w:tcPr>
            <w:tcW w:w="2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c>
          <w:tcPr>
            <w:tcW w:w="2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rPr>
          <w:trHeight w:val="414"/>
        </w:trPr>
        <w:tc>
          <w:tcPr>
            <w:tcW w:w="2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CE4F7A" w:rsidRPr="00D8644A" w:rsidTr="00DE274F">
        <w:trPr>
          <w:trHeight w:val="37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на 1 шт. единицу.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rPr>
          <w:trHeight w:val="37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Начальная максимальная цена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 за 1 ед.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rPr>
          <w:trHeight w:val="40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эксплуатации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(лет)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гарантии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гарантии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274F" w:rsidRPr="00D8644A" w:rsidRDefault="00DE274F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644A">
        <w:rPr>
          <w:rFonts w:ascii="Arial" w:eastAsia="Times New Roman" w:hAnsi="Arial" w:cs="Arial"/>
          <w:sz w:val="24"/>
          <w:szCs w:val="24"/>
          <w:lang w:eastAsia="ru-RU"/>
        </w:rPr>
        <w:t> </w:t>
      </w:r>
      <w:bookmarkEnd w:id="0"/>
    </w:p>
    <w:sectPr w:rsidR="00DE274F" w:rsidRPr="00D8644A" w:rsidSect="008525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D0"/>
    <w:rsid w:val="00024DD0"/>
    <w:rsid w:val="0062093C"/>
    <w:rsid w:val="00743AFB"/>
    <w:rsid w:val="00852535"/>
    <w:rsid w:val="00866BCB"/>
    <w:rsid w:val="009A2B6E"/>
    <w:rsid w:val="00A26813"/>
    <w:rsid w:val="00CE4F7A"/>
    <w:rsid w:val="00CF7D57"/>
    <w:rsid w:val="00D8644A"/>
    <w:rsid w:val="00DE274F"/>
    <w:rsid w:val="00E03CDE"/>
    <w:rsid w:val="00F1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A2B6E"/>
    <w:rPr>
      <w:color w:val="0000FF"/>
      <w:u w:val="single"/>
    </w:rPr>
  </w:style>
  <w:style w:type="character" w:styleId="a7">
    <w:name w:val="Strong"/>
    <w:uiPriority w:val="22"/>
    <w:qFormat/>
    <w:rsid w:val="00D8644A"/>
    <w:rPr>
      <w:b/>
      <w:bCs/>
    </w:rPr>
  </w:style>
  <w:style w:type="paragraph" w:customStyle="1" w:styleId="ConsPlusNormal">
    <w:name w:val="ConsPlusNormal"/>
    <w:rsid w:val="00D864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A2B6E"/>
    <w:rPr>
      <w:color w:val="0000FF"/>
      <w:u w:val="single"/>
    </w:rPr>
  </w:style>
  <w:style w:type="character" w:styleId="a7">
    <w:name w:val="Strong"/>
    <w:uiPriority w:val="22"/>
    <w:qFormat/>
    <w:rsid w:val="00D8644A"/>
    <w:rPr>
      <w:b/>
      <w:bCs/>
    </w:rPr>
  </w:style>
  <w:style w:type="paragraph" w:customStyle="1" w:styleId="ConsPlusNormal">
    <w:name w:val="ConsPlusNormal"/>
    <w:rsid w:val="00D864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0257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74295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35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1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97980">
                                                      <w:marLeft w:val="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129895">
                                                      <w:marLeft w:val="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087843">
                                                      <w:marLeft w:val="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42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29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5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73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250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84428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970985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0680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17323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966241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39680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805442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735109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592409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8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14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2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5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3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6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7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8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15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30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20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0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8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0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2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5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7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59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8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00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9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3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58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34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0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10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04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6615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58411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0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5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8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z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Бухгалтер1</dc:creator>
  <cp:lastModifiedBy>UserPC</cp:lastModifiedBy>
  <cp:revision>2</cp:revision>
  <cp:lastPrinted>2015-11-26T03:42:00Z</cp:lastPrinted>
  <dcterms:created xsi:type="dcterms:W3CDTF">2015-11-26T03:50:00Z</dcterms:created>
  <dcterms:modified xsi:type="dcterms:W3CDTF">2015-11-26T03:50:00Z</dcterms:modified>
</cp:coreProperties>
</file>